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8"/>
        </w:rPr>
      </w:pPr>
      <w:r>
        <w:rPr/>
        <w:drawing>
          <wp:inline distT="0" distB="0" distL="0" distR="0">
            <wp:extent cx="3304540" cy="1286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ПРОГРАММА ПРОВЕДЕНИЯ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 xml:space="preserve">соревнований по компетенции </w:t>
        <w:br/>
        <w:t>«Мастерство приготовления кофе и чая» Юниоры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 xml:space="preserve">Регионального этапа Чемпионата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0000"/>
          <w:sz w:val="24"/>
          <w:szCs w:val="28"/>
        </w:rPr>
      </w:pPr>
      <w:r>
        <w:rPr>
          <w:rFonts w:cs="Times New Roman"/>
          <w:b/>
          <w:sz w:val="24"/>
          <w:szCs w:val="28"/>
        </w:rPr>
        <w:t>по профессиональному мастерству «Профессионалы»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b/>
          <w:sz w:val="24"/>
          <w:szCs w:val="28"/>
        </w:rPr>
        <w:t xml:space="preserve">Регион проведения </w:t>
      </w:r>
      <w:r>
        <w:rPr>
          <w:rFonts w:eastAsia="DejaVu Sans" w:cs="Times New Roman"/>
          <w:b/>
          <w:color w:val="auto"/>
          <w:kern w:val="0"/>
          <w:sz w:val="24"/>
          <w:szCs w:val="28"/>
          <w:lang w:val="ru-RU" w:eastAsia="en-US" w:bidi="ar-SA"/>
        </w:rPr>
        <w:t>Ненецкий Автономный Округ</w:t>
      </w:r>
    </w:p>
    <w:tbl>
      <w:tblPr>
        <w:tblStyle w:val="af"/>
        <w:tblW w:w="79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4"/>
        <w:gridCol w:w="4845"/>
      </w:tblGrid>
      <w:tr>
        <w:trPr>
          <w:trHeight w:val="555" w:hRule="atLeast"/>
        </w:trPr>
        <w:tc>
          <w:tcPr>
            <w:tcW w:w="7989" w:type="dxa"/>
            <w:gridSpan w:val="2"/>
            <w:tcBorders/>
            <w:shd w:color="auto" w:fill="9BDB7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Общая информация</w:t>
            </w:r>
          </w:p>
        </w:tc>
      </w:tr>
      <w:tr>
        <w:trPr/>
        <w:tc>
          <w:tcPr>
            <w:tcW w:w="314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Период проведения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8"/>
                <w:lang w:val="en-US" w:eastAsia="ru-RU" w:bidi="ar-SA"/>
              </w:rPr>
              <w:t>03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 xml:space="preserve">.03.2025 -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8"/>
                <w:lang w:val="ru-RU" w:eastAsia="ru-RU" w:bidi="ar-SA"/>
              </w:rPr>
              <w:t>14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.03.2025</w:t>
            </w:r>
          </w:p>
        </w:tc>
      </w:tr>
      <w:tr>
        <w:trPr/>
        <w:tc>
          <w:tcPr>
            <w:tcW w:w="314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Место проведения и адрес площадки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ГБПОУ НАО «Ненецкое профессиональное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училище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 xml:space="preserve"> </w:t>
              <w:br/>
              <w:t>г. Нарьян-Мар, ул.Выучейского , д.6</w:t>
            </w:r>
          </w:p>
        </w:tc>
      </w:tr>
      <w:tr>
        <w:trPr>
          <w:trHeight w:val="480" w:hRule="atLeast"/>
        </w:trPr>
        <w:tc>
          <w:tcPr>
            <w:tcW w:w="314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ФИО Главного эксперта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 w:val="false"/>
              <w:spacing w:lineRule="auto" w:line="240" w:before="57" w:after="57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8"/>
                <w:lang w:val="ru-RU" w:eastAsia="ru-RU" w:bidi="ar-SA"/>
              </w:rPr>
              <w:t>Чупрова Светлана Анатольевна</w:t>
            </w:r>
          </w:p>
        </w:tc>
      </w:tr>
      <w:tr>
        <w:trPr>
          <w:trHeight w:val="480" w:hRule="atLeast"/>
        </w:trPr>
        <w:tc>
          <w:tcPr>
            <w:tcW w:w="314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Контакты Главного эксперта</w:t>
            </w:r>
          </w:p>
        </w:tc>
        <w:tc>
          <w:tcPr>
            <w:tcW w:w="4845" w:type="dxa"/>
            <w:tcBorders/>
          </w:tcPr>
          <w:p>
            <w:pPr>
              <w:pStyle w:val="Normal"/>
              <w:widowControl w:val="false"/>
              <w:spacing w:lineRule="auto" w:line="240" w:before="57" w:after="57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+7 911 5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8"/>
                <w:lang w:val="ru-RU" w:eastAsia="ru-RU" w:bidi="ar-SA"/>
              </w:rPr>
              <w:t>55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 xml:space="preserve"> 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8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24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tbl>
      <w:tblPr>
        <w:tblStyle w:val="af"/>
        <w:tblW w:w="104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5"/>
        <w:gridCol w:w="8619"/>
      </w:tblGrid>
      <w:tr>
        <w:trPr>
          <w:trHeight w:val="515" w:hRule="atLeast"/>
        </w:trPr>
        <w:tc>
          <w:tcPr>
            <w:tcW w:w="10454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Д-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/ «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8"/>
                <w:lang w:val="ru-RU" w:eastAsia="ru-RU" w:bidi="ar-SA"/>
              </w:rPr>
              <w:t>08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» марта 2025 г.</w:t>
            </w:r>
          </w:p>
        </w:tc>
      </w:tr>
      <w:tr>
        <w:trPr/>
        <w:tc>
          <w:tcPr>
            <w:tcW w:w="1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09:00-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09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1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экспертов на площадку</w:t>
            </w:r>
          </w:p>
        </w:tc>
      </w:tr>
      <w:tr>
        <w:trPr/>
        <w:tc>
          <w:tcPr>
            <w:tcW w:w="183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09:30-10:00</w:t>
            </w:r>
          </w:p>
        </w:tc>
        <w:tc>
          <w:tcPr>
            <w:tcW w:w="86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Регистрация экспертов.</w:t>
            </w:r>
          </w:p>
        </w:tc>
      </w:tr>
      <w:tr>
        <w:trPr/>
        <w:tc>
          <w:tcPr>
            <w:tcW w:w="183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10:00</w:t>
            </w:r>
            <w:r>
              <w:rPr>
                <w:sz w:val="24"/>
                <w:szCs w:val="24"/>
              </w:rPr>
              <w:t>-1</w:t>
            </w: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Знакомство с документами чемпионата.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Инструктаж по ОТ и ТБ.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Обучение экспертов (Калибровка).</w:t>
            </w:r>
          </w:p>
        </w:tc>
      </w:tr>
      <w:tr>
        <w:trPr/>
        <w:tc>
          <w:tcPr>
            <w:tcW w:w="183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114" w:after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sz w:val="24"/>
                <w:szCs w:val="24"/>
              </w:rPr>
              <w:t>:30-</w:t>
            </w: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14</w:t>
            </w:r>
            <w:r>
              <w:rPr>
                <w:sz w:val="24"/>
                <w:szCs w:val="24"/>
              </w:rPr>
              <w:t>:</w:t>
            </w: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861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Внесение 30% изменений в конкурсное задание, утверждение критериев оценки, распределение экспертных и судейских ролей.</w:t>
            </w:r>
          </w:p>
        </w:tc>
      </w:tr>
      <w:tr>
        <w:trPr/>
        <w:tc>
          <w:tcPr>
            <w:tcW w:w="1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4:30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5:30</w:t>
            </w:r>
          </w:p>
        </w:tc>
        <w:tc>
          <w:tcPr>
            <w:tcW w:w="861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Перерыв</w:t>
            </w:r>
          </w:p>
        </w:tc>
      </w:tr>
      <w:tr>
        <w:trPr/>
        <w:tc>
          <w:tcPr>
            <w:tcW w:w="1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5:30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.00</w:t>
            </w:r>
          </w:p>
        </w:tc>
        <w:tc>
          <w:tcPr>
            <w:tcW w:w="861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Внесение критериев в ЦСО. Оформление и подписание  протоколов.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Подготовка и печать конкурсной документации. </w:t>
              <w:br/>
              <w:t>Подготовка конкурсных мест.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Подписание экспертами протоколов, методических пакетов и регламентирующих документов по компетенции</w:t>
            </w:r>
          </w:p>
        </w:tc>
      </w:tr>
      <w:tr>
        <w:trPr/>
        <w:tc>
          <w:tcPr>
            <w:tcW w:w="1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61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0454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Д-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/ «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8"/>
                <w:lang w:val="ru-RU" w:eastAsia="ru-RU" w:bidi="ar-SA"/>
              </w:rPr>
              <w:t>09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» марта 2025 г.</w:t>
            </w:r>
          </w:p>
        </w:tc>
      </w:tr>
      <w:tr>
        <w:trPr>
          <w:trHeight w:val="278" w:hRule="atLeast"/>
        </w:trPr>
        <w:tc>
          <w:tcPr>
            <w:tcW w:w="1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0-10:00</w:t>
            </w:r>
          </w:p>
        </w:tc>
        <w:tc>
          <w:tcPr>
            <w:tcW w:w="86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Регистрация конкурсантов на площадке.</w:t>
            </w:r>
          </w:p>
        </w:tc>
      </w:tr>
      <w:tr>
        <w:trPr>
          <w:trHeight w:val="152" w:hRule="atLeast"/>
        </w:trPr>
        <w:tc>
          <w:tcPr>
            <w:tcW w:w="1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10:00-1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:30</w:t>
            </w:r>
          </w:p>
        </w:tc>
        <w:tc>
          <w:tcPr>
            <w:tcW w:w="86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Знакомство с документацией чемпионата.</w:t>
              <w:br/>
              <w:t>Инструктаж по ОТ и ТБ.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Жеребьевка, распределения рабочих мест между конкурсантами чемпионата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Знакомство с конкурсным заданием и критериями оценки.</w:t>
            </w:r>
          </w:p>
        </w:tc>
      </w:tr>
      <w:tr>
        <w:trPr>
          <w:trHeight w:val="70" w:hRule="atLeast"/>
        </w:trPr>
        <w:tc>
          <w:tcPr>
            <w:tcW w:w="1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:30-1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Знакомство с площадкой, проверка рабочих мест и оборудования.</w:t>
            </w:r>
          </w:p>
        </w:tc>
      </w:tr>
      <w:tr>
        <w:trPr>
          <w:trHeight w:val="70" w:hRule="atLeast"/>
        </w:trPr>
        <w:tc>
          <w:tcPr>
            <w:tcW w:w="1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:00-1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.00</w:t>
            </w:r>
          </w:p>
        </w:tc>
        <w:tc>
          <w:tcPr>
            <w:tcW w:w="86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Перерыв.</w:t>
            </w:r>
          </w:p>
        </w:tc>
      </w:tr>
      <w:tr>
        <w:trPr>
          <w:trHeight w:val="70" w:hRule="atLeast"/>
        </w:trPr>
        <w:tc>
          <w:tcPr>
            <w:tcW w:w="1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14:00-15:00</w:t>
            </w:r>
          </w:p>
        </w:tc>
        <w:tc>
          <w:tcPr>
            <w:tcW w:w="861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Ответы на вопросы участников.</w:t>
            </w:r>
          </w:p>
        </w:tc>
      </w:tr>
      <w:tr>
        <w:trPr>
          <w:trHeight w:val="70" w:hRule="atLeast"/>
        </w:trPr>
        <w:tc>
          <w:tcPr>
            <w:tcW w:w="1835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5:00-16:00</w:t>
            </w:r>
          </w:p>
        </w:tc>
        <w:tc>
          <w:tcPr>
            <w:tcW w:w="86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одготовка продуктов.</w:t>
            </w:r>
          </w:p>
        </w:tc>
      </w:tr>
      <w:tr>
        <w:trPr>
          <w:trHeight w:val="80" w:hRule="atLeast"/>
        </w:trPr>
        <w:tc>
          <w:tcPr>
            <w:tcW w:w="1835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6:00-18:00</w:t>
            </w:r>
          </w:p>
        </w:tc>
        <w:tc>
          <w:tcPr>
            <w:tcW w:w="861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обрание экспертов. Подведение итогов дня.</w:t>
            </w:r>
          </w:p>
        </w:tc>
      </w:tr>
    </w:tbl>
    <w:p>
      <w:pPr>
        <w:pStyle w:val="Style22"/>
        <w:rPr/>
      </w:pPr>
      <w:r>
        <w:rPr/>
      </w:r>
    </w:p>
    <w:tbl>
      <w:tblPr>
        <w:tblStyle w:val="af"/>
        <w:tblW w:w="104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5"/>
        <w:gridCol w:w="8618"/>
      </w:tblGrid>
      <w:tr>
        <w:trPr>
          <w:trHeight w:val="510" w:hRule="atLeast"/>
        </w:trPr>
        <w:tc>
          <w:tcPr>
            <w:tcW w:w="10453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Д1  / «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8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» марта 2025 г.</w:t>
            </w:r>
          </w:p>
        </w:tc>
      </w:tr>
      <w:tr>
        <w:trPr>
          <w:trHeight w:val="70" w:hRule="atLeast"/>
        </w:trPr>
        <w:tc>
          <w:tcPr>
            <w:tcW w:w="1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08:00-08: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Регистрация экспертов и конкурсантов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08: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Инструктаж по охране труда и технике безопасности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0-09: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Брифинг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171" w:after="171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09:45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09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  <w:br/>
              <w:t>10:30-11:30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(1 группа)</w:t>
              <w:br/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. Каппинг кофе (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5мин)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Купажирование чая (45мин)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br/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. Работа с экспрессо-машиной (1ч )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11:30-12:00</w:t>
            </w:r>
          </w:p>
        </w:tc>
        <w:tc>
          <w:tcPr>
            <w:tcW w:w="86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71" w:after="171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12:00-12:45</w:t>
              <w:br/>
              <w:t>12:45-13:30</w:t>
              <w:br/>
              <w:t>13:30-14:30</w:t>
            </w:r>
          </w:p>
        </w:tc>
        <w:tc>
          <w:tcPr>
            <w:tcW w:w="86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(2 группа)</w:t>
              <w:br/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. Каппинг кофе (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5мин)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Купажирование чая (45мин)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br/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. Работа с экспрессо-машиной (1ч )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Перерыв.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71" w:after="171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15:00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45</w:t>
              <w:br/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15:45-16:30</w:t>
              <w:br/>
              <w:t>16:30-17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en-US" w:eastAsia="ru-RU" w:bidi="ar-SA"/>
              </w:rPr>
              <w:t>: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86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(3 группа)</w:t>
              <w:br/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. Каппинг кофе (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5мин)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Купажирование чая (45мин)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br/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. Работа с экспрессо-машиной (1ч )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17:30-19:00</w:t>
            </w:r>
          </w:p>
        </w:tc>
        <w:tc>
          <w:tcPr>
            <w:tcW w:w="86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Работа экспертов, подведение итогов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10453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8"/>
                <w:lang w:val="ru-RU" w:eastAsia="ru-RU" w:bidi="ar-SA"/>
              </w:rPr>
              <w:t xml:space="preserve">  / «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8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8"/>
                <w:lang w:val="ru-RU" w:eastAsia="ru-RU" w:bidi="ar-SA"/>
              </w:rPr>
              <w:t>» марта 2025 г.</w:t>
            </w:r>
          </w:p>
        </w:tc>
      </w:tr>
      <w:tr>
        <w:trPr>
          <w:trHeight w:val="170" w:hRule="atLeast"/>
          <w:cantSplit w:val="true"/>
        </w:trPr>
        <w:tc>
          <w:tcPr>
            <w:tcW w:w="1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08:00-08: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Регистрация экспертов и конкурсантов</w:t>
            </w:r>
          </w:p>
        </w:tc>
      </w:tr>
      <w:tr>
        <w:trPr>
          <w:trHeight w:val="170" w:hRule="atLeast"/>
          <w:cantSplit w:val="true"/>
        </w:trPr>
        <w:tc>
          <w:tcPr>
            <w:tcW w:w="183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08: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86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Инструктаж по охране труда и технике безопасности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0-09: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Брифинг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171" w:after="171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09:00-09:45</w:t>
              <w:br/>
              <w:t>09:45-10:30</w:t>
              <w:br/>
              <w:t>10:30-11:15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(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1 группа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)</w:t>
              <w:br/>
              <w:t>Модуль Д.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Латте-арт (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45мин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)</w:t>
              <w:br/>
              <w:t xml:space="preserve">Модуль Е.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Альтернативные методы заваривания кофе (45мин)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Модуль А. Обслуживание кофейного оборудования (45мин)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11:15-11:45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Перерыв.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171" w:after="171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11:45-12:30</w:t>
              <w:br/>
              <w:t>12:30-13:15</w:t>
              <w:br/>
              <w:t>13:15-14:30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(2 группа)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br/>
              <w:t>Модуль Д.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Латте-арт (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45мин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)</w:t>
              <w:br/>
              <w:t xml:space="preserve">Модуль Е. 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Альтернативные методы заваривания кофе (45мин)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Модуль А. Обслуживание кофейного оборудования (45мин)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00</w:t>
            </w:r>
          </w:p>
        </w:tc>
        <w:tc>
          <w:tcPr>
            <w:tcW w:w="8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Перерыв.</w:t>
            </w:r>
          </w:p>
        </w:tc>
      </w:tr>
      <w:tr>
        <w:trPr>
          <w:trHeight w:val="188" w:hRule="atLeast"/>
          <w:cantSplit w:val="true"/>
        </w:trPr>
        <w:tc>
          <w:tcPr>
            <w:tcW w:w="183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71" w:after="171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15:00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45</w:t>
              <w:br/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15:45-16:30</w:t>
              <w:br/>
              <w:t xml:space="preserve"> 16:30-17:15</w:t>
            </w:r>
          </w:p>
        </w:tc>
        <w:tc>
          <w:tcPr>
            <w:tcW w:w="86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(3 группа)</w:t>
              <w:br/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Модуль Д.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Латте-арт (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45мин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)</w:t>
              <w:br/>
              <w:t xml:space="preserve">Модуль Е. 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Альтернативные методы заваривания кофе (45мин)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Модуль А. Обслуживание кофейного оборудования (45мин)</w:t>
            </w:r>
          </w:p>
        </w:tc>
      </w:tr>
      <w:tr>
        <w:trPr>
          <w:trHeight w:val="188" w:hRule="atLeast"/>
          <w:cantSplit w:val="true"/>
        </w:trPr>
        <w:tc>
          <w:tcPr>
            <w:tcW w:w="183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17:15-19:00</w:t>
            </w:r>
          </w:p>
        </w:tc>
        <w:tc>
          <w:tcPr>
            <w:tcW w:w="86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Работа экспертов, подведение итогов</w:t>
            </w:r>
          </w:p>
        </w:tc>
      </w:tr>
      <w:tr>
        <w:trPr>
          <w:trHeight w:val="188" w:hRule="atLeast"/>
          <w:cantSplit w:val="true"/>
        </w:trPr>
        <w:tc>
          <w:tcPr>
            <w:tcW w:w="183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88" w:hRule="atLeast"/>
          <w:cantSplit w:val="true"/>
        </w:trPr>
        <w:tc>
          <w:tcPr>
            <w:tcW w:w="183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88" w:hRule="atLeast"/>
          <w:cantSplit w:val="true"/>
        </w:trPr>
        <w:tc>
          <w:tcPr>
            <w:tcW w:w="183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</w:r>
          </w:p>
        </w:tc>
        <w:tc>
          <w:tcPr>
            <w:tcW w:w="86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tbl>
      <w:tblPr>
        <w:tblStyle w:val="af"/>
        <w:tblW w:w="104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5"/>
        <w:gridCol w:w="8618"/>
      </w:tblGrid>
      <w:tr>
        <w:trPr>
          <w:trHeight w:val="510" w:hRule="atLeast"/>
          <w:cantSplit w:val="true"/>
        </w:trPr>
        <w:tc>
          <w:tcPr>
            <w:tcW w:w="10453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 / «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8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» марта 2025 г.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08:00-08: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6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Регистрация экспертов и конкурсантов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08: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86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Инструктаж по охране труда и технике безопасности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0-09: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Брифинг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br/>
              <w:t>09:00-10:00</w:t>
              <w:br/>
              <w:t>10:00-11:00</w:t>
            </w:r>
          </w:p>
        </w:tc>
        <w:tc>
          <w:tcPr>
            <w:tcW w:w="8618" w:type="dxa"/>
            <w:tcBorders/>
          </w:tcPr>
          <w:p>
            <w:pPr>
              <w:pStyle w:val="Normal"/>
              <w:widowControl w:val="false"/>
              <w:spacing w:lineRule="auto" w:line="240" w:before="57" w:after="57"/>
              <w:jc w:val="left"/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(1 группа)</w:t>
            </w:r>
          </w:p>
          <w:p>
            <w:pPr>
              <w:pStyle w:val="Normal"/>
              <w:widowControl w:val="false"/>
              <w:spacing w:lineRule="auto" w:line="240" w:before="57" w:after="57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Модуль Ж.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Чайный мастер (1ч)</w:t>
              <w:br/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Модуль З.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Наставничество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(1ч)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11:00-11:30</w:t>
            </w:r>
          </w:p>
        </w:tc>
        <w:tc>
          <w:tcPr>
            <w:tcW w:w="86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Перерыв.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/>
          </w:tcPr>
          <w:p>
            <w:pPr>
              <w:pStyle w:val="Normal"/>
              <w:widowControl w:val="false"/>
              <w:spacing w:lineRule="auto" w:line="240" w:before="114" w:after="114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11:30-12:30</w:t>
              <w:br/>
              <w:t>12:30-13:30</w:t>
            </w:r>
          </w:p>
        </w:tc>
        <w:tc>
          <w:tcPr>
            <w:tcW w:w="86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(2 группа)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Модуль Ж. Чайный мастер (1ч)</w:t>
              <w:br/>
              <w:t>Модуль З.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Наставничество (1ч)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86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Перерыв.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171" w:after="171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14:00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00</w:t>
              <w:br/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14:00-16:00</w:t>
            </w:r>
          </w:p>
        </w:tc>
        <w:tc>
          <w:tcPr>
            <w:tcW w:w="86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(3 группа)</w:t>
              <w:br/>
              <w:t>Модуль Ж. Чайный мастер (1ч)</w:t>
              <w:br/>
              <w:t>Модуль З.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Наставничество (1ч)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16:00-19:00</w:t>
            </w:r>
          </w:p>
        </w:tc>
        <w:tc>
          <w:tcPr>
            <w:tcW w:w="86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Работа экспертов, подведение итогов. Внесение оценок в ЦСО. Оформление, печать и подписание документов.</w:t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183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861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20" w:right="720" w:header="624" w:top="720" w:footer="170" w:bottom="720" w:gutter="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Layout w:type="fixed"/>
      <w:tblCellMar>
        <w:top w:w="144" w:type="dxa"/>
        <w:left w:w="115" w:type="dxa"/>
        <w:bottom w:w="144" w:type="dxa"/>
        <w:right w:w="115" w:type="dxa"/>
      </w:tblCellMar>
      <w:tblLook w:firstRow="1" w:noVBand="1" w:lastRow="0" w:firstColumn="1" w:lastColumn="0" w:noHBand="0" w:val="04a0"/>
    </w:tblPr>
    <w:tblGrid>
      <w:gridCol w:w="6464"/>
      <w:gridCol w:w="4001"/>
    </w:tblGrid>
    <w:tr>
      <w:trPr/>
      <w:tc>
        <w:tcPr>
          <w:tcW w:w="6464" w:type="dxa"/>
          <w:tcBorders/>
          <w:shd w:color="auto" w:fill="auto" w:val="clear"/>
          <w:vAlign w:val="center"/>
        </w:tcPr>
        <w:p>
          <w:pPr>
            <w:pStyle w:val="Style28"/>
            <w:widowControl w:val="false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</w:r>
        </w:p>
      </w:tc>
      <w:tc>
        <w:tcPr>
          <w:tcW w:w="4001" w:type="dxa"/>
          <w:tcBorders/>
          <w:shd w:color="auto" w:fill="auto" w:val="clear"/>
          <w:vAlign w:val="center"/>
        </w:tcPr>
        <w:p>
          <w:pPr>
            <w:pStyle w:val="Style28"/>
            <w:widowControl w:val="false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  <w:rFonts w:cs="Times New Roman"/>
            </w:rPr>
            <w:instrText> PAGE </w:instrText>
          </w:r>
          <w:r>
            <w:rPr>
              <w:caps/>
              <w:sz w:val="18"/>
              <w:szCs w:val="18"/>
              <w:rFonts w:cs="Times New Roman"/>
            </w:rPr>
            <w:fldChar w:fldCharType="separate"/>
          </w:r>
          <w:r>
            <w:rPr>
              <w:caps/>
              <w:sz w:val="18"/>
              <w:szCs w:val="18"/>
              <w:rFonts w:cs="Times New Roman"/>
            </w:rPr>
            <w:t>0</w:t>
          </w:r>
          <w:r>
            <w:rPr>
              <w:caps/>
              <w:sz w:val="18"/>
              <w:szCs w:val="18"/>
              <w:rFonts w:cs="Times New Roman"/>
            </w:rPr>
            <w:fldChar w:fldCharType="end"/>
          </w:r>
        </w:p>
      </w:tc>
    </w:tr>
  </w:tbl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Normal"/>
    <w:next w:val="Normal"/>
    <w:link w:val="20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3">
    <w:name w:val="Heading 3"/>
    <w:basedOn w:val="Normal"/>
    <w:next w:val="Normal"/>
    <w:link w:val="30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Normal"/>
    <w:next w:val="Normal"/>
    <w:link w:val="40"/>
    <w:qFormat/>
    <w:rsid w:val="00de39d8"/>
    <w:pPr>
      <w:keepNext w:val="true"/>
      <w:widowControl w:val="false"/>
      <w:snapToGrid w:val="false"/>
      <w:spacing w:lineRule="auto" w:line="360" w:before="0" w:after="0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5">
    <w:name w:val="Heading 5"/>
    <w:basedOn w:val="Normal"/>
    <w:next w:val="Normal"/>
    <w:link w:val="50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6">
    <w:name w:val="Heading 6"/>
    <w:basedOn w:val="Normal"/>
    <w:next w:val="Normal"/>
    <w:link w:val="60"/>
    <w:qFormat/>
    <w:rsid w:val="00de39d8"/>
    <w:pPr>
      <w:keepNext w:val="true"/>
      <w:widowControl w:val="false"/>
      <w:snapToGrid w:val="false"/>
      <w:spacing w:lineRule="auto" w:line="360" w:before="0" w:after="58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">
    <w:name w:val="Heading 7"/>
    <w:basedOn w:val="Normal"/>
    <w:next w:val="Normal"/>
    <w:link w:val="70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8">
    <w:name w:val="Heading 8"/>
    <w:basedOn w:val="Normal"/>
    <w:next w:val="Normal"/>
    <w:link w:val="80"/>
    <w:qFormat/>
    <w:rsid w:val="00de39d8"/>
    <w:pPr>
      <w:keepNext w:val="true"/>
      <w:widowControl w:val="false"/>
      <w:snapToGrid w:val="false"/>
      <w:spacing w:lineRule="auto" w:line="360" w:before="0" w:after="0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9">
    <w:name w:val="Heading 9"/>
    <w:basedOn w:val="Normal"/>
    <w:next w:val="Normal"/>
    <w:link w:val="90"/>
    <w:qFormat/>
    <w:rsid w:val="00de39d8"/>
    <w:pPr>
      <w:keepNext w:val="true"/>
      <w:widowControl w:val="false"/>
      <w:spacing w:lineRule="auto" w:line="360" w:before="0" w:after="0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a5"/>
    <w:uiPriority w:val="99"/>
    <w:qFormat/>
    <w:rsid w:val="00970f49"/>
    <w:rPr/>
  </w:style>
  <w:style w:type="character" w:styleId="Style6" w:customStyle="1">
    <w:name w:val="Нижний колонтитул Знак"/>
    <w:basedOn w:val="DefaultParagraphFont"/>
    <w:link w:val="a7"/>
    <w:uiPriority w:val="99"/>
    <w:qFormat/>
    <w:rsid w:val="00970f49"/>
    <w:rPr/>
  </w:style>
  <w:style w:type="character" w:styleId="Style7" w:customStyle="1">
    <w:name w:val="Без интервала Знак"/>
    <w:basedOn w:val="DefaultParagraphFont"/>
    <w:link w:val="a9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Style8" w:customStyle="1">
    <w:name w:val="Текст выноски Знак"/>
    <w:basedOn w:val="DefaultParagraphFont"/>
    <w:link w:val="ac"/>
    <w:qFormat/>
    <w:rsid w:val="00de39d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1" w:customStyle="1">
    <w:name w:val="Заголовок 2 Знак"/>
    <w:basedOn w:val="DefaultParagraphFont"/>
    <w:link w:val="2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1" w:customStyle="1">
    <w:name w:val="Заголовок 3 Знак"/>
    <w:basedOn w:val="DefaultParagraphFont"/>
    <w:link w:val="3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41" w:customStyle="1">
    <w:name w:val="Заголовок 4 Знак"/>
    <w:basedOn w:val="DefaultParagraphFont"/>
    <w:link w:val="4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1" w:customStyle="1">
    <w:name w:val="Заголовок 5 Знак"/>
    <w:basedOn w:val="DefaultParagraphFont"/>
    <w:link w:val="5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1" w:customStyle="1">
    <w:name w:val="Заголовок 6 Знак"/>
    <w:basedOn w:val="DefaultParagraphFont"/>
    <w:link w:val="6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1" w:customStyle="1">
    <w:name w:val="Заголовок 7 Знак"/>
    <w:basedOn w:val="DefaultParagraphFont"/>
    <w:link w:val="7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1" w:customStyle="1">
    <w:name w:val="Заголовок 8 Знак"/>
    <w:basedOn w:val="DefaultParagraphFont"/>
    <w:link w:val="8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1" w:customStyle="1">
    <w:name w:val="Заголовок 9 Знак"/>
    <w:basedOn w:val="DefaultParagraphFont"/>
    <w:link w:val="9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Style9" w:customStyle="1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Pagenumber">
    <w:name w:val="page number"/>
    <w:qFormat/>
    <w:rsid w:val="00de39d8"/>
    <w:rPr>
      <w:rFonts w:ascii="Arial" w:hAnsi="Arial"/>
      <w:sz w:val="16"/>
    </w:rPr>
  </w:style>
  <w:style w:type="character" w:styleId="Style10" w:customStyle="1">
    <w:name w:val="Основной текст Знак"/>
    <w:basedOn w:val="DefaultParagraphFont"/>
    <w:link w:val="af1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22" w:customStyle="1">
    <w:name w:val="Основной текст с отступом 2 Знак"/>
    <w:basedOn w:val="DefaultParagraphFont"/>
    <w:link w:val="21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23" w:customStyle="1">
    <w:name w:val="Основной текст 2 Знак"/>
    <w:basedOn w:val="DefaultParagraphFont"/>
    <w:link w:val="23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1" w:customStyle="1">
    <w:name w:val="Текст сноски Знак"/>
    <w:basedOn w:val="DefaultParagraphFont"/>
    <w:link w:val="af4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qFormat/>
    <w:rsid w:val="00de39d8"/>
    <w:rPr>
      <w:vertAlign w:val="superscript"/>
    </w:rPr>
  </w:style>
  <w:style w:type="character" w:styleId="Style13">
    <w:name w:val="Посещённая гиперссылка"/>
    <w:rsid w:val="00de39d8"/>
    <w:rPr>
      <w:color w:val="800080"/>
      <w:u w:val="single"/>
    </w:rPr>
  </w:style>
  <w:style w:type="character" w:styleId="Style14" w:customStyle="1">
    <w:name w:val="цвет в таблице"/>
    <w:qFormat/>
    <w:rsid w:val="00de39d8"/>
    <w:rPr>
      <w:color w:val="2C8DE6"/>
    </w:rPr>
  </w:style>
  <w:style w:type="character" w:styleId="12" w:customStyle="1">
    <w:name w:val="!Заголовок-1 Знак"/>
    <w:link w:val="-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24" w:customStyle="1">
    <w:name w:val="!заголовок-2 Знак"/>
    <w:link w:val="-2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15" w:customStyle="1">
    <w:name w:val="!Текст Знак"/>
    <w:link w:val="afc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выделение цвет Знак"/>
    <w:link w:val="af8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7" w:customStyle="1">
    <w:name w:val="!Синий заголовок текста Знак"/>
    <w:link w:val="afe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8" w:customStyle="1">
    <w:name w:val="!Список с точками Знак"/>
    <w:link w:val="a0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ff4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basedOn w:val="Style19"/>
    <w:link w:val="aff6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3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5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link w:val="af2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6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8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aa"/>
    <w:uiPriority w:val="1"/>
    <w:qFormat/>
    <w:rsid w:val="00b45aa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d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5">
    <w:name w:val="TOC 1"/>
    <w:basedOn w:val="Normal"/>
    <w:next w:val="Normal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Normal"/>
    <w:qFormat/>
    <w:rsid w:val="00de39d8"/>
    <w:pPr>
      <w:numPr>
        <w:ilvl w:val="0"/>
        <w:numId w:val="1"/>
      </w:numPr>
      <w:spacing w:lineRule="auto" w:line="360" w:before="0" w:after="0"/>
    </w:pPr>
    <w:rPr>
      <w:rFonts w:ascii="Arial" w:hAnsi="Arial" w:eastAsia="Times New Roman" w:cs="Times New Roman"/>
      <w:szCs w:val="24"/>
      <w:lang w:val="en-GB"/>
    </w:rPr>
  </w:style>
  <w:style w:type="paragraph" w:styleId="Docsubtitle1" w:customStyle="1">
    <w:name w:val="Doc subtitle1"/>
    <w:basedOn w:val="Normal"/>
    <w:link w:val="Docsubtitle1Char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Docsubtitle2" w:customStyle="1">
    <w:name w:val="Doc subtitle2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Doctitle" w:customStyle="1">
    <w:name w:val="Doc title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BodyTextIndent2">
    <w:name w:val="Body Text Indent 2"/>
    <w:basedOn w:val="Normal"/>
    <w:link w:val="22"/>
    <w:semiHidden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24"/>
    <w:semiHidden/>
    <w:qFormat/>
    <w:rsid w:val="00de39d8"/>
    <w:pPr>
      <w:widowControl w:val="false"/>
      <w:suppressAutoHyphens w:val="tru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6" w:customStyle="1">
    <w:name w:val="Абзац списка1"/>
    <w:basedOn w:val="Normal"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 w:cs="Times New Roman"/>
      <w:szCs w:val="24"/>
      <w:lang w:val="en-GB"/>
    </w:rPr>
  </w:style>
  <w:style w:type="paragraph" w:styleId="Style29">
    <w:name w:val="Footnote Text"/>
    <w:basedOn w:val="Normal"/>
    <w:link w:val="af5"/>
    <w:rsid w:val="00de39d8"/>
    <w:pPr>
      <w:spacing w:lineRule="auto" w:line="36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30" w:customStyle="1">
    <w:name w:val="цветной текст"/>
    <w:basedOn w:val="Normal"/>
    <w:qFormat/>
    <w:rsid w:val="00de39d8"/>
    <w:pPr>
      <w:numPr>
        <w:ilvl w:val="0"/>
        <w:numId w:val="3"/>
      </w:numPr>
      <w:spacing w:lineRule="auto" w:line="360" w:before="0" w:after="0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31" w:customStyle="1">
    <w:name w:val="выделение цвет"/>
    <w:basedOn w:val="Normal"/>
    <w:link w:val="af9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de39d8"/>
    <w:pPr>
      <w:keepLines/>
      <w:spacing w:lineRule="auto" w:line="276" w:before="480" w:after="0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6">
    <w:name w:val="TOC 2"/>
    <w:basedOn w:val="Normal"/>
    <w:next w:val="Normal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32">
    <w:name w:val="TOC 3"/>
    <w:basedOn w:val="Normal"/>
    <w:next w:val="Normal"/>
    <w:autoRedefine/>
    <w:uiPriority w:val="39"/>
    <w:unhideWhenUsed/>
    <w:qFormat/>
    <w:rsid w:val="00de39d8"/>
    <w:pPr>
      <w:spacing w:lineRule="auto" w:line="276" w:before="0" w:after="100"/>
      <w:ind w:left="440" w:hanging="0"/>
    </w:pPr>
    <w:rPr>
      <w:rFonts w:ascii="Calibri" w:hAnsi="Calibri" w:eastAsia="Times New Roman" w:cs="Times New Roman"/>
      <w:lang w:eastAsia="ru-RU"/>
    </w:rPr>
  </w:style>
  <w:style w:type="paragraph" w:styleId="17" w:customStyle="1">
    <w:name w:val="!Заголовок-1"/>
    <w:basedOn w:val="1"/>
    <w:link w:val="-10"/>
    <w:qFormat/>
    <w:rsid w:val="00de39d8"/>
    <w:pPr/>
    <w:rPr>
      <w:lang w:val="ru-RU"/>
    </w:rPr>
  </w:style>
  <w:style w:type="paragraph" w:styleId="27" w:customStyle="1">
    <w:name w:val="!заголовок-2"/>
    <w:basedOn w:val="2"/>
    <w:link w:val="-20"/>
    <w:qFormat/>
    <w:rsid w:val="00de39d8"/>
    <w:pPr/>
    <w:rPr>
      <w:lang w:val="ru-RU"/>
    </w:rPr>
  </w:style>
  <w:style w:type="paragraph" w:styleId="Style32" w:customStyle="1">
    <w:name w:val="!Текст"/>
    <w:basedOn w:val="Normal"/>
    <w:link w:val="afd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33" w:customStyle="1">
    <w:name w:val="!Синий заголовок текста"/>
    <w:basedOn w:val="Style31"/>
    <w:link w:val="aff"/>
    <w:qFormat/>
    <w:rsid w:val="00de39d8"/>
    <w:pPr/>
    <w:rPr/>
  </w:style>
  <w:style w:type="paragraph" w:styleId="Style34" w:customStyle="1">
    <w:name w:val="!Список с точками"/>
    <w:basedOn w:val="Normal"/>
    <w:link w:val="aff0"/>
    <w:qFormat/>
    <w:rsid w:val="00de39d8"/>
    <w:pPr>
      <w:numPr>
        <w:ilvl w:val="0"/>
        <w:numId w:val="2"/>
      </w:num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link w:val="aff5"/>
    <w:semiHidden/>
    <w:unhideWhenUsed/>
    <w:qFormat/>
    <w:rsid w:val="00de39d8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ff7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Style22"/>
    <w:uiPriority w:val="1"/>
    <w:qFormat/>
    <w:rsid w:val="00de39d8"/>
    <w:pPr>
      <w:keepNext w:val="true"/>
      <w:numPr>
        <w:ilvl w:val="0"/>
        <w:numId w:val="4"/>
      </w:numPr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Normal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Style35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rsid w:val="00de39d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E070-E8F8-48DE-BF76-06E1FDD9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Application>LibreOffice/7.0.3.1$Windows_X86_64 LibreOffice_project/d7547858d014d4cf69878db179d326fc3483e082</Application>
  <Pages>3</Pages>
  <Words>461</Words>
  <Characters>3246</Characters>
  <CharactersWithSpaces>3604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2023-10-02T15:03:00Z</dcterms:created>
  <dc:creator>Copyright ©«Ворлдскиллс Россия» (Экспедирование грузов)</dc:creator>
  <dc:description/>
  <dc:language>ru-RU</dc:language>
  <cp:lastModifiedBy/>
  <cp:lastPrinted>2025-02-24T12:43:40Z</cp:lastPrinted>
  <dcterms:modified xsi:type="dcterms:W3CDTF">2025-02-24T14:38:32Z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